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35"/>
        <w:gridCol w:w="5390"/>
        <w:gridCol w:w="1208"/>
        <w:gridCol w:w="1123"/>
      </w:tblGrid>
      <w:tr w:rsidR="000A2407" w:rsidRPr="00CC5EA9" w14:paraId="00D7AF02" w14:textId="77777777" w:rsidTr="007956A9">
        <w:trPr>
          <w:trHeight w:val="325"/>
        </w:trPr>
        <w:tc>
          <w:tcPr>
            <w:tcW w:w="737" w:type="pct"/>
            <w:vMerge w:val="restart"/>
          </w:tcPr>
          <w:p w14:paraId="7C68E4B5" w14:textId="77777777" w:rsidR="000A2407" w:rsidRPr="00CC5EA9" w:rsidRDefault="000A2407" w:rsidP="008C179A">
            <w:pPr>
              <w:pStyle w:val="TableParagraph"/>
              <w:spacing w:before="4"/>
              <w:ind w:left="0"/>
              <w:rPr>
                <w:sz w:val="4"/>
              </w:rPr>
            </w:pPr>
          </w:p>
          <w:p w14:paraId="5F1AF467" w14:textId="77777777" w:rsidR="000A2407" w:rsidRPr="00CC5EA9" w:rsidRDefault="000A2407" w:rsidP="008C179A">
            <w:pPr>
              <w:pStyle w:val="TableParagraph"/>
              <w:spacing w:before="0"/>
              <w:ind w:left="83"/>
              <w:rPr>
                <w:sz w:val="20"/>
              </w:rPr>
            </w:pPr>
            <w:r w:rsidRPr="00CC5EA9">
              <w:rPr>
                <w:noProof/>
                <w:sz w:val="20"/>
                <w:lang w:eastAsia="tr-TR"/>
              </w:rPr>
              <w:drawing>
                <wp:inline distT="0" distB="0" distL="0" distR="0" wp14:anchorId="0A15D3DF" wp14:editId="26624E7B">
                  <wp:extent cx="774000" cy="774000"/>
                  <wp:effectExtent l="0" t="0" r="762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inline>
              </w:drawing>
            </w:r>
          </w:p>
        </w:tc>
        <w:tc>
          <w:tcPr>
            <w:tcW w:w="2976" w:type="pct"/>
            <w:vMerge w:val="restart"/>
            <w:tcBorders>
              <w:bottom w:val="single" w:sz="4" w:space="0" w:color="000000"/>
            </w:tcBorders>
            <w:vAlign w:val="center"/>
          </w:tcPr>
          <w:p w14:paraId="281F0EFA" w14:textId="77777777" w:rsidR="000A2407" w:rsidRPr="00CC5EA9" w:rsidRDefault="000A2407" w:rsidP="007956A9">
            <w:pPr>
              <w:pStyle w:val="TableParagraph"/>
              <w:spacing w:before="6"/>
              <w:ind w:left="0" w:right="-8"/>
              <w:jc w:val="center"/>
              <w:rPr>
                <w:b/>
                <w:sz w:val="24"/>
                <w:szCs w:val="24"/>
              </w:rPr>
            </w:pPr>
            <w:r w:rsidRPr="00CC5EA9">
              <w:rPr>
                <w:b/>
                <w:sz w:val="24"/>
                <w:szCs w:val="24"/>
              </w:rPr>
              <w:t>T.C.</w:t>
            </w:r>
          </w:p>
          <w:p w14:paraId="4A8E5474" w14:textId="77777777" w:rsidR="000A2407" w:rsidRPr="00CC5EA9" w:rsidRDefault="000A2407" w:rsidP="007956A9">
            <w:pPr>
              <w:pStyle w:val="TableParagraph"/>
              <w:spacing w:before="2" w:line="252" w:lineRule="exact"/>
              <w:ind w:left="0" w:right="-8"/>
              <w:jc w:val="center"/>
              <w:rPr>
                <w:b/>
                <w:sz w:val="24"/>
                <w:szCs w:val="24"/>
              </w:rPr>
            </w:pPr>
            <w:r w:rsidRPr="00CC5EA9">
              <w:rPr>
                <w:b/>
                <w:sz w:val="24"/>
                <w:szCs w:val="24"/>
              </w:rPr>
              <w:t>GİRESUN ÜNİVERSİTESİ</w:t>
            </w:r>
          </w:p>
          <w:p w14:paraId="514AB27E" w14:textId="55EE3F77" w:rsidR="000A2407" w:rsidRPr="00CC5EA9" w:rsidRDefault="000A2407" w:rsidP="007956A9">
            <w:pPr>
              <w:pStyle w:val="TableParagraph"/>
              <w:spacing w:before="0" w:line="242" w:lineRule="exact"/>
              <w:ind w:left="0" w:right="-8"/>
              <w:jc w:val="center"/>
              <w:rPr>
                <w:b/>
                <w:color w:val="FF0000"/>
                <w:sz w:val="24"/>
                <w:szCs w:val="24"/>
              </w:rPr>
            </w:pPr>
            <w:bookmarkStart w:id="0" w:name="_Hlk81484716"/>
            <w:r w:rsidRPr="00CC5EA9">
              <w:rPr>
                <w:b/>
                <w:color w:val="FF0000"/>
                <w:sz w:val="24"/>
                <w:szCs w:val="24"/>
              </w:rPr>
              <w:t>(BURAYA BİRİM ADI</w:t>
            </w:r>
            <w:r w:rsidR="00242349" w:rsidRPr="00CC5EA9">
              <w:rPr>
                <w:b/>
                <w:color w:val="FF0000"/>
                <w:sz w:val="24"/>
                <w:szCs w:val="24"/>
              </w:rPr>
              <w:t xml:space="preserve"> </w:t>
            </w:r>
            <w:r w:rsidRPr="00CC5EA9">
              <w:rPr>
                <w:b/>
                <w:color w:val="FF0000"/>
                <w:sz w:val="24"/>
                <w:szCs w:val="24"/>
              </w:rPr>
              <w:t>YAZILACAK)</w:t>
            </w:r>
            <w:bookmarkEnd w:id="0"/>
          </w:p>
        </w:tc>
        <w:tc>
          <w:tcPr>
            <w:tcW w:w="667" w:type="pct"/>
          </w:tcPr>
          <w:p w14:paraId="39AE6923" w14:textId="77777777" w:rsidR="000A2407" w:rsidRPr="00CC5EA9" w:rsidRDefault="000A2407" w:rsidP="008C179A">
            <w:pPr>
              <w:pStyle w:val="TableParagraph"/>
              <w:rPr>
                <w:sz w:val="16"/>
              </w:rPr>
            </w:pPr>
            <w:r w:rsidRPr="00CC5EA9">
              <w:rPr>
                <w:sz w:val="16"/>
              </w:rPr>
              <w:t>Belge No</w:t>
            </w:r>
          </w:p>
        </w:tc>
        <w:tc>
          <w:tcPr>
            <w:tcW w:w="620" w:type="pct"/>
          </w:tcPr>
          <w:p w14:paraId="730423A0" w14:textId="4CB7660A" w:rsidR="000A2407" w:rsidRPr="00CC5EA9" w:rsidRDefault="00242349" w:rsidP="008C179A">
            <w:pPr>
              <w:pStyle w:val="TableParagraph"/>
              <w:rPr>
                <w:sz w:val="16"/>
              </w:rPr>
            </w:pPr>
            <w:r w:rsidRPr="00CC5EA9">
              <w:rPr>
                <w:sz w:val="16"/>
              </w:rPr>
              <w:t>İSG</w:t>
            </w:r>
            <w:r w:rsidR="00435DEB">
              <w:rPr>
                <w:sz w:val="16"/>
              </w:rPr>
              <w:t>-BLG-1</w:t>
            </w:r>
          </w:p>
        </w:tc>
      </w:tr>
      <w:tr w:rsidR="000A2407" w:rsidRPr="00CC5EA9" w14:paraId="785668D4" w14:textId="77777777" w:rsidTr="00242349">
        <w:trPr>
          <w:trHeight w:val="325"/>
        </w:trPr>
        <w:tc>
          <w:tcPr>
            <w:tcW w:w="737" w:type="pct"/>
            <w:vMerge/>
            <w:tcBorders>
              <w:top w:val="nil"/>
            </w:tcBorders>
          </w:tcPr>
          <w:p w14:paraId="6D619932" w14:textId="77777777" w:rsidR="000A2407" w:rsidRPr="00CC5EA9" w:rsidRDefault="000A2407" w:rsidP="008C179A">
            <w:pPr>
              <w:rPr>
                <w:rFonts w:ascii="Times New Roman" w:hAnsi="Times New Roman" w:cs="Times New Roman"/>
                <w:sz w:val="2"/>
                <w:szCs w:val="2"/>
              </w:rPr>
            </w:pPr>
          </w:p>
        </w:tc>
        <w:tc>
          <w:tcPr>
            <w:tcW w:w="2976" w:type="pct"/>
            <w:vMerge/>
            <w:tcBorders>
              <w:top w:val="nil"/>
              <w:bottom w:val="single" w:sz="4" w:space="0" w:color="000000"/>
            </w:tcBorders>
          </w:tcPr>
          <w:p w14:paraId="543EF937" w14:textId="77777777" w:rsidR="000A2407" w:rsidRPr="00CC5EA9" w:rsidRDefault="000A2407" w:rsidP="000A2407">
            <w:pPr>
              <w:jc w:val="center"/>
              <w:rPr>
                <w:rFonts w:ascii="Times New Roman" w:hAnsi="Times New Roman" w:cs="Times New Roman"/>
                <w:sz w:val="24"/>
                <w:szCs w:val="24"/>
              </w:rPr>
            </w:pPr>
          </w:p>
        </w:tc>
        <w:tc>
          <w:tcPr>
            <w:tcW w:w="667" w:type="pct"/>
          </w:tcPr>
          <w:p w14:paraId="0EEBA77F" w14:textId="77777777" w:rsidR="000A2407" w:rsidRPr="00CC5EA9" w:rsidRDefault="000A2407" w:rsidP="008C179A">
            <w:pPr>
              <w:pStyle w:val="TableParagraph"/>
              <w:rPr>
                <w:sz w:val="16"/>
              </w:rPr>
            </w:pPr>
            <w:r w:rsidRPr="00CC5EA9">
              <w:rPr>
                <w:sz w:val="16"/>
              </w:rPr>
              <w:t>Yayın No</w:t>
            </w:r>
          </w:p>
        </w:tc>
        <w:tc>
          <w:tcPr>
            <w:tcW w:w="620" w:type="pct"/>
          </w:tcPr>
          <w:p w14:paraId="018577ED" w14:textId="34E4E87A" w:rsidR="000A2407" w:rsidRPr="00CC5EA9" w:rsidRDefault="00435DEB" w:rsidP="008C179A">
            <w:pPr>
              <w:pStyle w:val="TableParagraph"/>
              <w:rPr>
                <w:sz w:val="16"/>
              </w:rPr>
            </w:pPr>
            <w:r>
              <w:rPr>
                <w:sz w:val="16"/>
              </w:rPr>
              <w:t>02</w:t>
            </w:r>
          </w:p>
        </w:tc>
      </w:tr>
      <w:tr w:rsidR="000A2407" w:rsidRPr="00CC5EA9" w14:paraId="2C6C407C" w14:textId="77777777" w:rsidTr="00242349">
        <w:trPr>
          <w:trHeight w:val="94"/>
        </w:trPr>
        <w:tc>
          <w:tcPr>
            <w:tcW w:w="737" w:type="pct"/>
            <w:vMerge/>
            <w:tcBorders>
              <w:top w:val="nil"/>
            </w:tcBorders>
          </w:tcPr>
          <w:p w14:paraId="260093E4" w14:textId="77777777" w:rsidR="000A2407" w:rsidRPr="00CC5EA9" w:rsidRDefault="000A2407" w:rsidP="008C179A">
            <w:pPr>
              <w:rPr>
                <w:rFonts w:ascii="Times New Roman" w:hAnsi="Times New Roman" w:cs="Times New Roman"/>
                <w:sz w:val="2"/>
                <w:szCs w:val="2"/>
              </w:rPr>
            </w:pPr>
          </w:p>
        </w:tc>
        <w:tc>
          <w:tcPr>
            <w:tcW w:w="2976" w:type="pct"/>
            <w:vMerge/>
            <w:tcBorders>
              <w:top w:val="nil"/>
              <w:bottom w:val="single" w:sz="4" w:space="0" w:color="000000"/>
            </w:tcBorders>
          </w:tcPr>
          <w:p w14:paraId="7F364F0A" w14:textId="77777777" w:rsidR="000A2407" w:rsidRPr="00CC5EA9" w:rsidRDefault="000A2407" w:rsidP="000A2407">
            <w:pPr>
              <w:jc w:val="center"/>
              <w:rPr>
                <w:rFonts w:ascii="Times New Roman" w:hAnsi="Times New Roman" w:cs="Times New Roman"/>
                <w:sz w:val="24"/>
                <w:szCs w:val="24"/>
              </w:rPr>
            </w:pPr>
          </w:p>
        </w:tc>
        <w:tc>
          <w:tcPr>
            <w:tcW w:w="667" w:type="pct"/>
            <w:vMerge w:val="restart"/>
          </w:tcPr>
          <w:p w14:paraId="61834232" w14:textId="77777777" w:rsidR="000A2407" w:rsidRPr="00CC5EA9" w:rsidRDefault="000A2407" w:rsidP="008C179A">
            <w:pPr>
              <w:pStyle w:val="TableParagraph"/>
              <w:rPr>
                <w:sz w:val="16"/>
              </w:rPr>
            </w:pPr>
            <w:r w:rsidRPr="00CC5EA9">
              <w:rPr>
                <w:sz w:val="16"/>
              </w:rPr>
              <w:t>Yayın Tarihi</w:t>
            </w:r>
          </w:p>
        </w:tc>
        <w:tc>
          <w:tcPr>
            <w:tcW w:w="620" w:type="pct"/>
            <w:vMerge w:val="restart"/>
          </w:tcPr>
          <w:p w14:paraId="038F52E8" w14:textId="6E29FC7B" w:rsidR="000A2407" w:rsidRPr="00CC5EA9" w:rsidRDefault="00774EA2" w:rsidP="008C179A">
            <w:pPr>
              <w:pStyle w:val="TableParagraph"/>
              <w:rPr>
                <w:sz w:val="16"/>
              </w:rPr>
            </w:pPr>
            <w:r>
              <w:rPr>
                <w:sz w:val="16"/>
              </w:rPr>
              <w:t>6.11.2025</w:t>
            </w:r>
            <w:bookmarkStart w:id="1" w:name="_GoBack"/>
            <w:bookmarkEnd w:id="1"/>
          </w:p>
        </w:tc>
      </w:tr>
      <w:tr w:rsidR="000A2407" w:rsidRPr="00CC5EA9" w14:paraId="22F0DC33" w14:textId="77777777" w:rsidTr="007956A9">
        <w:trPr>
          <w:trHeight w:val="216"/>
        </w:trPr>
        <w:tc>
          <w:tcPr>
            <w:tcW w:w="737" w:type="pct"/>
            <w:vMerge/>
            <w:tcBorders>
              <w:top w:val="nil"/>
            </w:tcBorders>
          </w:tcPr>
          <w:p w14:paraId="4FF2A359" w14:textId="77777777" w:rsidR="000A2407" w:rsidRPr="00CC5EA9" w:rsidRDefault="000A2407" w:rsidP="008C179A">
            <w:pPr>
              <w:rPr>
                <w:rFonts w:ascii="Times New Roman" w:hAnsi="Times New Roman" w:cs="Times New Roman"/>
                <w:sz w:val="2"/>
                <w:szCs w:val="2"/>
              </w:rPr>
            </w:pPr>
          </w:p>
        </w:tc>
        <w:tc>
          <w:tcPr>
            <w:tcW w:w="2976" w:type="pct"/>
            <w:vMerge w:val="restart"/>
            <w:tcBorders>
              <w:top w:val="single" w:sz="4" w:space="0" w:color="000000"/>
            </w:tcBorders>
            <w:vAlign w:val="center"/>
          </w:tcPr>
          <w:p w14:paraId="2A71600E" w14:textId="103ED278" w:rsidR="000A2407" w:rsidRPr="00CC5EA9" w:rsidRDefault="00242349" w:rsidP="007956A9">
            <w:pPr>
              <w:pStyle w:val="TableParagraph"/>
              <w:spacing w:before="0"/>
              <w:ind w:left="0"/>
              <w:jc w:val="center"/>
              <w:rPr>
                <w:b/>
                <w:sz w:val="24"/>
                <w:szCs w:val="24"/>
              </w:rPr>
            </w:pPr>
            <w:r w:rsidRPr="00CC5EA9">
              <w:rPr>
                <w:b/>
                <w:sz w:val="24"/>
                <w:szCs w:val="24"/>
              </w:rPr>
              <w:t>İSG ÇALIŞAN TEMSİLCİSİ ATAMA YAZISI</w:t>
            </w:r>
          </w:p>
        </w:tc>
        <w:tc>
          <w:tcPr>
            <w:tcW w:w="667" w:type="pct"/>
            <w:vMerge/>
            <w:tcBorders>
              <w:top w:val="nil"/>
            </w:tcBorders>
          </w:tcPr>
          <w:p w14:paraId="5A7EC0F1" w14:textId="77777777" w:rsidR="000A2407" w:rsidRPr="00CC5EA9" w:rsidRDefault="000A2407" w:rsidP="008C179A">
            <w:pPr>
              <w:rPr>
                <w:rFonts w:ascii="Times New Roman" w:hAnsi="Times New Roman" w:cs="Times New Roman"/>
                <w:sz w:val="2"/>
                <w:szCs w:val="2"/>
              </w:rPr>
            </w:pPr>
          </w:p>
        </w:tc>
        <w:tc>
          <w:tcPr>
            <w:tcW w:w="620" w:type="pct"/>
            <w:vMerge/>
            <w:tcBorders>
              <w:top w:val="nil"/>
            </w:tcBorders>
          </w:tcPr>
          <w:p w14:paraId="4BBCBECF" w14:textId="77777777" w:rsidR="000A2407" w:rsidRPr="00CC5EA9" w:rsidRDefault="000A2407" w:rsidP="008C179A">
            <w:pPr>
              <w:rPr>
                <w:rFonts w:ascii="Times New Roman" w:hAnsi="Times New Roman" w:cs="Times New Roman"/>
                <w:sz w:val="2"/>
                <w:szCs w:val="2"/>
              </w:rPr>
            </w:pPr>
          </w:p>
        </w:tc>
      </w:tr>
      <w:tr w:rsidR="000A2407" w:rsidRPr="00CC5EA9" w14:paraId="763C8060" w14:textId="77777777" w:rsidTr="00242349">
        <w:trPr>
          <w:trHeight w:val="326"/>
        </w:trPr>
        <w:tc>
          <w:tcPr>
            <w:tcW w:w="737" w:type="pct"/>
            <w:vMerge/>
            <w:tcBorders>
              <w:top w:val="nil"/>
            </w:tcBorders>
          </w:tcPr>
          <w:p w14:paraId="0D3C5192" w14:textId="77777777" w:rsidR="000A2407" w:rsidRPr="00CC5EA9" w:rsidRDefault="000A2407" w:rsidP="008C179A">
            <w:pPr>
              <w:rPr>
                <w:rFonts w:ascii="Times New Roman" w:hAnsi="Times New Roman" w:cs="Times New Roman"/>
                <w:sz w:val="2"/>
                <w:szCs w:val="2"/>
              </w:rPr>
            </w:pPr>
          </w:p>
        </w:tc>
        <w:tc>
          <w:tcPr>
            <w:tcW w:w="2976" w:type="pct"/>
            <w:vMerge/>
            <w:tcBorders>
              <w:top w:val="nil"/>
            </w:tcBorders>
          </w:tcPr>
          <w:p w14:paraId="5E11F4A0" w14:textId="77777777" w:rsidR="000A2407" w:rsidRPr="00CC5EA9" w:rsidRDefault="000A2407" w:rsidP="008C179A">
            <w:pPr>
              <w:rPr>
                <w:rFonts w:ascii="Times New Roman" w:hAnsi="Times New Roman" w:cs="Times New Roman"/>
                <w:sz w:val="2"/>
                <w:szCs w:val="2"/>
              </w:rPr>
            </w:pPr>
          </w:p>
        </w:tc>
        <w:tc>
          <w:tcPr>
            <w:tcW w:w="667" w:type="pct"/>
          </w:tcPr>
          <w:p w14:paraId="71E28CDE" w14:textId="77777777" w:rsidR="000A2407" w:rsidRPr="00CC5EA9" w:rsidRDefault="000A2407" w:rsidP="008C179A">
            <w:pPr>
              <w:pStyle w:val="TableParagraph"/>
              <w:spacing w:before="68"/>
              <w:rPr>
                <w:sz w:val="16"/>
              </w:rPr>
            </w:pPr>
            <w:r w:rsidRPr="00CC5EA9">
              <w:rPr>
                <w:sz w:val="16"/>
              </w:rPr>
              <w:t>Kurum Kodu</w:t>
            </w:r>
          </w:p>
        </w:tc>
        <w:tc>
          <w:tcPr>
            <w:tcW w:w="620" w:type="pct"/>
          </w:tcPr>
          <w:p w14:paraId="1B430C53" w14:textId="77777777" w:rsidR="000A2407" w:rsidRPr="00CC5EA9" w:rsidRDefault="000A2407" w:rsidP="008C179A">
            <w:pPr>
              <w:pStyle w:val="TableParagraph"/>
              <w:spacing w:before="0"/>
              <w:ind w:left="0"/>
            </w:pPr>
          </w:p>
        </w:tc>
      </w:tr>
    </w:tbl>
    <w:p w14:paraId="6C98A0CC" w14:textId="77777777" w:rsidR="00CC5EA9" w:rsidRDefault="00CC5EA9" w:rsidP="00CC5EA9">
      <w:pPr>
        <w:spacing w:after="0"/>
        <w:rPr>
          <w:rFonts w:ascii="Times New Roman" w:hAnsi="Times New Roman" w:cs="Times New Roman"/>
          <w:sz w:val="24"/>
          <w:szCs w:val="24"/>
        </w:rPr>
      </w:pPr>
    </w:p>
    <w:p w14:paraId="66A99B7E" w14:textId="01672239" w:rsidR="00CC5EA9" w:rsidRPr="00CC5EA9" w:rsidRDefault="00CC5EA9">
      <w:pPr>
        <w:rPr>
          <w:rFonts w:ascii="Times New Roman" w:hAnsi="Times New Roman" w:cs="Times New Roman"/>
          <w:sz w:val="24"/>
          <w:szCs w:val="24"/>
        </w:rPr>
      </w:pPr>
      <w:r w:rsidRPr="00CC5EA9">
        <w:rPr>
          <w:rFonts w:ascii="Times New Roman" w:hAnsi="Times New Roman" w:cs="Times New Roman"/>
          <w:sz w:val="24"/>
          <w:szCs w:val="24"/>
        </w:rPr>
        <w:t>Sayı</w:t>
      </w:r>
      <w:r w:rsidRPr="00CC5EA9">
        <w:rPr>
          <w:rFonts w:ascii="Times New Roman" w:hAnsi="Times New Roman" w:cs="Times New Roman"/>
          <w:sz w:val="24"/>
          <w:szCs w:val="24"/>
        </w:rPr>
        <w:tab/>
        <w:t>:</w:t>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t>…/…/20…</w:t>
      </w:r>
    </w:p>
    <w:p w14:paraId="15D42ED4" w14:textId="4B1E271F" w:rsidR="00CC5EA9" w:rsidRPr="00CC5EA9" w:rsidRDefault="00CC5EA9">
      <w:pPr>
        <w:rPr>
          <w:rFonts w:ascii="Times New Roman" w:hAnsi="Times New Roman" w:cs="Times New Roman"/>
          <w:sz w:val="24"/>
          <w:szCs w:val="24"/>
        </w:rPr>
      </w:pPr>
      <w:r w:rsidRPr="00CC5EA9">
        <w:rPr>
          <w:rFonts w:ascii="Times New Roman" w:hAnsi="Times New Roman" w:cs="Times New Roman"/>
          <w:sz w:val="24"/>
          <w:szCs w:val="24"/>
        </w:rPr>
        <w:t>Konu</w:t>
      </w:r>
      <w:r w:rsidRPr="00CC5EA9">
        <w:rPr>
          <w:rFonts w:ascii="Times New Roman" w:hAnsi="Times New Roman" w:cs="Times New Roman"/>
          <w:sz w:val="24"/>
          <w:szCs w:val="24"/>
        </w:rPr>
        <w:tab/>
        <w:t>:</w:t>
      </w:r>
    </w:p>
    <w:p w14:paraId="17BD7531" w14:textId="77777777" w:rsidR="006E7B4F" w:rsidRPr="00CC5EA9" w:rsidRDefault="002F1B78" w:rsidP="00CC5EA9">
      <w:pPr>
        <w:spacing w:after="0"/>
        <w:ind w:firstLine="708"/>
        <w:jc w:val="both"/>
        <w:rPr>
          <w:rFonts w:ascii="Times New Roman" w:hAnsi="Times New Roman" w:cs="Times New Roman"/>
          <w:sz w:val="24"/>
          <w:szCs w:val="24"/>
        </w:rPr>
      </w:pPr>
      <w:r w:rsidRPr="00CC5EA9">
        <w:rPr>
          <w:rFonts w:ascii="Times New Roman" w:hAnsi="Times New Roman" w:cs="Times New Roman"/>
          <w:sz w:val="24"/>
          <w:szCs w:val="24"/>
        </w:rPr>
        <w:t>6331 sayılı İş Sağlığı ve Güvenliği Kanunu 20. Maddesi ile 9/1/1985 tarihli ve 3146 sayılı Çalışma ve Sosyal Güvenlik Bakanlığının Teşkilat ve Görevleri Hakkında Kanunun 2‘nci ve 34 üncü maddelerine dayanılarak hazırlanan ve 29.08.2013 tarihli 28750 sayılı Resmî Gazete’ de yayınlanan “ İş Sağlığı Ve Güvenliği İle İlgili Çalışan Temsilcisinin Nitelikleri Ve Seçilme Usul Ve Esaslarına İlişkin Tebliği ” göre seçimle / atama yolu ile aşağıda isimleri belirtilen kişiler çalışan temsilci olarak görevlendirilmiştir.</w:t>
      </w:r>
    </w:p>
    <w:p w14:paraId="479ED88D" w14:textId="77777777" w:rsidR="000A2407" w:rsidRPr="00CC5EA9" w:rsidRDefault="000A2407" w:rsidP="00CC5EA9">
      <w:pPr>
        <w:spacing w:before="240" w:after="0"/>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809"/>
        <w:gridCol w:w="2165"/>
        <w:gridCol w:w="2692"/>
        <w:gridCol w:w="1843"/>
        <w:gridCol w:w="1553"/>
      </w:tblGrid>
      <w:tr w:rsidR="007956A9" w:rsidRPr="00CC5EA9" w14:paraId="0589E7CC" w14:textId="77777777" w:rsidTr="00CC5EA9">
        <w:trPr>
          <w:trHeight w:val="397"/>
        </w:trPr>
        <w:tc>
          <w:tcPr>
            <w:tcW w:w="446" w:type="pct"/>
            <w:vAlign w:val="center"/>
          </w:tcPr>
          <w:p w14:paraId="5A459771" w14:textId="54026DD5" w:rsidR="002F1B78" w:rsidRPr="00CC5EA9" w:rsidRDefault="00242349" w:rsidP="007956A9">
            <w:pPr>
              <w:jc w:val="center"/>
              <w:rPr>
                <w:rFonts w:ascii="Times New Roman" w:hAnsi="Times New Roman" w:cs="Times New Roman"/>
              </w:rPr>
            </w:pPr>
            <w:r w:rsidRPr="00CC5EA9">
              <w:rPr>
                <w:rFonts w:ascii="Times New Roman" w:hAnsi="Times New Roman" w:cs="Times New Roman"/>
              </w:rPr>
              <w:t>S</w:t>
            </w:r>
            <w:r w:rsidR="007956A9" w:rsidRPr="00CC5EA9">
              <w:rPr>
                <w:rFonts w:ascii="Times New Roman" w:hAnsi="Times New Roman" w:cs="Times New Roman"/>
              </w:rPr>
              <w:t xml:space="preserve">ıra </w:t>
            </w:r>
            <w:r w:rsidRPr="00CC5EA9">
              <w:rPr>
                <w:rFonts w:ascii="Times New Roman" w:hAnsi="Times New Roman" w:cs="Times New Roman"/>
              </w:rPr>
              <w:t>No</w:t>
            </w:r>
          </w:p>
        </w:tc>
        <w:tc>
          <w:tcPr>
            <w:tcW w:w="1194" w:type="pct"/>
            <w:vAlign w:val="center"/>
          </w:tcPr>
          <w:p w14:paraId="3ACF9E32" w14:textId="79E358F3" w:rsidR="002F1B78" w:rsidRPr="00CC5EA9" w:rsidRDefault="00242349" w:rsidP="007956A9">
            <w:pPr>
              <w:jc w:val="center"/>
              <w:rPr>
                <w:rFonts w:ascii="Times New Roman" w:hAnsi="Times New Roman" w:cs="Times New Roman"/>
              </w:rPr>
            </w:pPr>
            <w:r w:rsidRPr="00CC5EA9">
              <w:rPr>
                <w:rFonts w:ascii="Times New Roman" w:hAnsi="Times New Roman" w:cs="Times New Roman"/>
              </w:rPr>
              <w:t>Adı Soyadı</w:t>
            </w:r>
          </w:p>
        </w:tc>
        <w:tc>
          <w:tcPr>
            <w:tcW w:w="1485" w:type="pct"/>
            <w:vAlign w:val="center"/>
          </w:tcPr>
          <w:p w14:paraId="49F4BD54" w14:textId="196711D4" w:rsidR="002F1B78" w:rsidRPr="00CC5EA9" w:rsidRDefault="00242349" w:rsidP="007956A9">
            <w:pPr>
              <w:jc w:val="center"/>
              <w:rPr>
                <w:rFonts w:ascii="Times New Roman" w:hAnsi="Times New Roman" w:cs="Times New Roman"/>
              </w:rPr>
            </w:pPr>
            <w:r w:rsidRPr="00CC5EA9">
              <w:rPr>
                <w:rFonts w:ascii="Times New Roman" w:hAnsi="Times New Roman" w:cs="Times New Roman"/>
              </w:rPr>
              <w:t>Görevi</w:t>
            </w:r>
          </w:p>
        </w:tc>
        <w:tc>
          <w:tcPr>
            <w:tcW w:w="1017" w:type="pct"/>
            <w:vAlign w:val="center"/>
          </w:tcPr>
          <w:p w14:paraId="4D101F33" w14:textId="2F301033" w:rsidR="002F1B78" w:rsidRPr="00CC5EA9" w:rsidRDefault="00242349" w:rsidP="007956A9">
            <w:pPr>
              <w:jc w:val="center"/>
              <w:rPr>
                <w:rFonts w:ascii="Times New Roman" w:hAnsi="Times New Roman" w:cs="Times New Roman"/>
              </w:rPr>
            </w:pPr>
            <w:r w:rsidRPr="00CC5EA9">
              <w:rPr>
                <w:rFonts w:ascii="Times New Roman" w:hAnsi="Times New Roman" w:cs="Times New Roman"/>
              </w:rPr>
              <w:t>T.C. Kimlik No</w:t>
            </w:r>
          </w:p>
        </w:tc>
        <w:tc>
          <w:tcPr>
            <w:tcW w:w="857" w:type="pct"/>
            <w:vAlign w:val="center"/>
          </w:tcPr>
          <w:p w14:paraId="7E89BFA4" w14:textId="7CAC76CF" w:rsidR="002F1B78" w:rsidRPr="00CC5EA9" w:rsidRDefault="00242349" w:rsidP="007956A9">
            <w:pPr>
              <w:jc w:val="center"/>
              <w:rPr>
                <w:rFonts w:ascii="Times New Roman" w:hAnsi="Times New Roman" w:cs="Times New Roman"/>
              </w:rPr>
            </w:pPr>
            <w:r w:rsidRPr="00CC5EA9">
              <w:rPr>
                <w:rFonts w:ascii="Times New Roman" w:hAnsi="Times New Roman" w:cs="Times New Roman"/>
              </w:rPr>
              <w:t>İmza</w:t>
            </w:r>
          </w:p>
        </w:tc>
      </w:tr>
      <w:tr w:rsidR="007956A9" w:rsidRPr="00CC5EA9" w14:paraId="04E6C5DF" w14:textId="77777777" w:rsidTr="00CC5EA9">
        <w:trPr>
          <w:trHeight w:val="397"/>
        </w:trPr>
        <w:tc>
          <w:tcPr>
            <w:tcW w:w="446" w:type="pct"/>
            <w:vAlign w:val="center"/>
          </w:tcPr>
          <w:p w14:paraId="168E4245" w14:textId="77777777" w:rsidR="002F1B78" w:rsidRPr="00CC5EA9" w:rsidRDefault="002F1B78" w:rsidP="00242349">
            <w:pPr>
              <w:jc w:val="center"/>
              <w:rPr>
                <w:rFonts w:ascii="Times New Roman" w:hAnsi="Times New Roman" w:cs="Times New Roman"/>
              </w:rPr>
            </w:pPr>
          </w:p>
        </w:tc>
        <w:tc>
          <w:tcPr>
            <w:tcW w:w="1194" w:type="pct"/>
            <w:vAlign w:val="center"/>
          </w:tcPr>
          <w:p w14:paraId="6A911DA4" w14:textId="77777777" w:rsidR="002F1B78" w:rsidRPr="00CC5EA9" w:rsidRDefault="002F1B78" w:rsidP="00242349">
            <w:pPr>
              <w:jc w:val="center"/>
              <w:rPr>
                <w:rFonts w:ascii="Times New Roman" w:hAnsi="Times New Roman" w:cs="Times New Roman"/>
              </w:rPr>
            </w:pPr>
          </w:p>
        </w:tc>
        <w:tc>
          <w:tcPr>
            <w:tcW w:w="1485" w:type="pct"/>
            <w:vAlign w:val="center"/>
          </w:tcPr>
          <w:p w14:paraId="5C2B0ED8" w14:textId="77777777" w:rsidR="002F1B78" w:rsidRPr="00CC5EA9" w:rsidRDefault="002F1B78" w:rsidP="00242349">
            <w:pPr>
              <w:rPr>
                <w:rFonts w:ascii="Times New Roman" w:hAnsi="Times New Roman" w:cs="Times New Roman"/>
              </w:rPr>
            </w:pPr>
            <w:r w:rsidRPr="00CC5EA9">
              <w:rPr>
                <w:rFonts w:ascii="Times New Roman" w:hAnsi="Times New Roman" w:cs="Times New Roman"/>
              </w:rPr>
              <w:t>Çalışan Temsilcisi</w:t>
            </w:r>
          </w:p>
        </w:tc>
        <w:tc>
          <w:tcPr>
            <w:tcW w:w="1017" w:type="pct"/>
            <w:vAlign w:val="center"/>
          </w:tcPr>
          <w:p w14:paraId="7AE54E61" w14:textId="77777777" w:rsidR="002F1B78" w:rsidRPr="00CC5EA9" w:rsidRDefault="002F1B78" w:rsidP="00242349">
            <w:pPr>
              <w:jc w:val="center"/>
              <w:rPr>
                <w:rFonts w:ascii="Times New Roman" w:hAnsi="Times New Roman" w:cs="Times New Roman"/>
              </w:rPr>
            </w:pPr>
          </w:p>
        </w:tc>
        <w:tc>
          <w:tcPr>
            <w:tcW w:w="857" w:type="pct"/>
            <w:vAlign w:val="center"/>
          </w:tcPr>
          <w:p w14:paraId="49FCDE3E" w14:textId="77777777" w:rsidR="002F1B78" w:rsidRPr="00CC5EA9" w:rsidRDefault="002F1B78" w:rsidP="00242349">
            <w:pPr>
              <w:jc w:val="center"/>
              <w:rPr>
                <w:rFonts w:ascii="Times New Roman" w:hAnsi="Times New Roman" w:cs="Times New Roman"/>
              </w:rPr>
            </w:pPr>
          </w:p>
        </w:tc>
      </w:tr>
      <w:tr w:rsidR="007956A9" w:rsidRPr="00CC5EA9" w14:paraId="103C5210" w14:textId="77777777" w:rsidTr="00CC5EA9">
        <w:trPr>
          <w:trHeight w:val="397"/>
        </w:trPr>
        <w:tc>
          <w:tcPr>
            <w:tcW w:w="446" w:type="pct"/>
            <w:vAlign w:val="center"/>
          </w:tcPr>
          <w:p w14:paraId="2441AB38" w14:textId="77777777" w:rsidR="002F1B78" w:rsidRPr="00CC5EA9" w:rsidRDefault="002F1B78" w:rsidP="00242349">
            <w:pPr>
              <w:jc w:val="center"/>
              <w:rPr>
                <w:rFonts w:ascii="Times New Roman" w:hAnsi="Times New Roman" w:cs="Times New Roman"/>
              </w:rPr>
            </w:pPr>
          </w:p>
        </w:tc>
        <w:tc>
          <w:tcPr>
            <w:tcW w:w="1194" w:type="pct"/>
            <w:vAlign w:val="center"/>
          </w:tcPr>
          <w:p w14:paraId="06524775" w14:textId="77777777" w:rsidR="002F1B78" w:rsidRPr="00CC5EA9" w:rsidRDefault="002F1B78" w:rsidP="00242349">
            <w:pPr>
              <w:jc w:val="center"/>
              <w:rPr>
                <w:rFonts w:ascii="Times New Roman" w:hAnsi="Times New Roman" w:cs="Times New Roman"/>
              </w:rPr>
            </w:pPr>
          </w:p>
        </w:tc>
        <w:tc>
          <w:tcPr>
            <w:tcW w:w="1485" w:type="pct"/>
            <w:vAlign w:val="center"/>
          </w:tcPr>
          <w:p w14:paraId="1D8C0B41" w14:textId="77777777" w:rsidR="002F1B78" w:rsidRPr="00CC5EA9" w:rsidRDefault="002F1B78" w:rsidP="00242349">
            <w:pPr>
              <w:rPr>
                <w:rFonts w:ascii="Times New Roman" w:hAnsi="Times New Roman" w:cs="Times New Roman"/>
              </w:rPr>
            </w:pPr>
            <w:r w:rsidRPr="00CC5EA9">
              <w:rPr>
                <w:rFonts w:ascii="Times New Roman" w:hAnsi="Times New Roman" w:cs="Times New Roman"/>
              </w:rPr>
              <w:t>Çalışan Temsilcisi(Yedek)</w:t>
            </w:r>
          </w:p>
        </w:tc>
        <w:tc>
          <w:tcPr>
            <w:tcW w:w="1017" w:type="pct"/>
            <w:vAlign w:val="center"/>
          </w:tcPr>
          <w:p w14:paraId="2098757C" w14:textId="77777777" w:rsidR="002F1B78" w:rsidRPr="00CC5EA9" w:rsidRDefault="002F1B78" w:rsidP="00242349">
            <w:pPr>
              <w:jc w:val="center"/>
              <w:rPr>
                <w:rFonts w:ascii="Times New Roman" w:hAnsi="Times New Roman" w:cs="Times New Roman"/>
              </w:rPr>
            </w:pPr>
          </w:p>
        </w:tc>
        <w:tc>
          <w:tcPr>
            <w:tcW w:w="857" w:type="pct"/>
            <w:vAlign w:val="center"/>
          </w:tcPr>
          <w:p w14:paraId="13DFEAB8" w14:textId="77777777" w:rsidR="002F1B78" w:rsidRPr="00CC5EA9" w:rsidRDefault="002F1B78" w:rsidP="00242349">
            <w:pPr>
              <w:jc w:val="center"/>
              <w:rPr>
                <w:rFonts w:ascii="Times New Roman" w:hAnsi="Times New Roman" w:cs="Times New Roman"/>
              </w:rPr>
            </w:pPr>
          </w:p>
        </w:tc>
      </w:tr>
      <w:tr w:rsidR="007956A9" w:rsidRPr="00CC5EA9" w14:paraId="2AE89C8A" w14:textId="77777777" w:rsidTr="00CC5EA9">
        <w:trPr>
          <w:trHeight w:val="397"/>
        </w:trPr>
        <w:tc>
          <w:tcPr>
            <w:tcW w:w="446" w:type="pct"/>
            <w:vAlign w:val="center"/>
          </w:tcPr>
          <w:p w14:paraId="7524F2A5" w14:textId="77777777" w:rsidR="00910409" w:rsidRPr="00CC5EA9" w:rsidRDefault="00910409" w:rsidP="00242349">
            <w:pPr>
              <w:jc w:val="center"/>
              <w:rPr>
                <w:rFonts w:ascii="Times New Roman" w:hAnsi="Times New Roman" w:cs="Times New Roman"/>
              </w:rPr>
            </w:pPr>
          </w:p>
        </w:tc>
        <w:tc>
          <w:tcPr>
            <w:tcW w:w="1194" w:type="pct"/>
            <w:vAlign w:val="center"/>
          </w:tcPr>
          <w:p w14:paraId="257DA50B" w14:textId="77777777" w:rsidR="00910409" w:rsidRPr="00CC5EA9" w:rsidRDefault="00910409" w:rsidP="00242349">
            <w:pPr>
              <w:jc w:val="center"/>
              <w:rPr>
                <w:rFonts w:ascii="Times New Roman" w:hAnsi="Times New Roman" w:cs="Times New Roman"/>
              </w:rPr>
            </w:pPr>
          </w:p>
        </w:tc>
        <w:tc>
          <w:tcPr>
            <w:tcW w:w="1485" w:type="pct"/>
            <w:vAlign w:val="center"/>
          </w:tcPr>
          <w:p w14:paraId="60316FA2" w14:textId="77777777" w:rsidR="00910409" w:rsidRPr="00CC5EA9" w:rsidRDefault="00910409" w:rsidP="00242349">
            <w:pPr>
              <w:jc w:val="center"/>
              <w:rPr>
                <w:rFonts w:ascii="Times New Roman" w:hAnsi="Times New Roman" w:cs="Times New Roman"/>
              </w:rPr>
            </w:pPr>
          </w:p>
        </w:tc>
        <w:tc>
          <w:tcPr>
            <w:tcW w:w="1017" w:type="pct"/>
            <w:vAlign w:val="center"/>
          </w:tcPr>
          <w:p w14:paraId="6394957B" w14:textId="77777777" w:rsidR="00910409" w:rsidRPr="00CC5EA9" w:rsidRDefault="00910409" w:rsidP="00242349">
            <w:pPr>
              <w:jc w:val="center"/>
              <w:rPr>
                <w:rFonts w:ascii="Times New Roman" w:hAnsi="Times New Roman" w:cs="Times New Roman"/>
              </w:rPr>
            </w:pPr>
          </w:p>
        </w:tc>
        <w:tc>
          <w:tcPr>
            <w:tcW w:w="857" w:type="pct"/>
            <w:vAlign w:val="center"/>
          </w:tcPr>
          <w:p w14:paraId="563784A5" w14:textId="77777777" w:rsidR="00910409" w:rsidRPr="00CC5EA9" w:rsidRDefault="00910409" w:rsidP="00242349">
            <w:pPr>
              <w:jc w:val="center"/>
              <w:rPr>
                <w:rFonts w:ascii="Times New Roman" w:hAnsi="Times New Roman" w:cs="Times New Roman"/>
              </w:rPr>
            </w:pPr>
          </w:p>
        </w:tc>
      </w:tr>
      <w:tr w:rsidR="007956A9" w:rsidRPr="00CC5EA9" w14:paraId="6336B5A2" w14:textId="77777777" w:rsidTr="00CC5EA9">
        <w:trPr>
          <w:trHeight w:val="397"/>
        </w:trPr>
        <w:tc>
          <w:tcPr>
            <w:tcW w:w="446" w:type="pct"/>
            <w:vAlign w:val="center"/>
          </w:tcPr>
          <w:p w14:paraId="38CA1181" w14:textId="77777777" w:rsidR="00910409" w:rsidRPr="00CC5EA9" w:rsidRDefault="00910409" w:rsidP="00242349">
            <w:pPr>
              <w:jc w:val="center"/>
              <w:rPr>
                <w:rFonts w:ascii="Times New Roman" w:hAnsi="Times New Roman" w:cs="Times New Roman"/>
              </w:rPr>
            </w:pPr>
          </w:p>
        </w:tc>
        <w:tc>
          <w:tcPr>
            <w:tcW w:w="1194" w:type="pct"/>
            <w:vAlign w:val="center"/>
          </w:tcPr>
          <w:p w14:paraId="3B0E649F" w14:textId="77777777" w:rsidR="00910409" w:rsidRPr="00CC5EA9" w:rsidRDefault="00910409" w:rsidP="00242349">
            <w:pPr>
              <w:jc w:val="center"/>
              <w:rPr>
                <w:rFonts w:ascii="Times New Roman" w:hAnsi="Times New Roman" w:cs="Times New Roman"/>
              </w:rPr>
            </w:pPr>
          </w:p>
        </w:tc>
        <w:tc>
          <w:tcPr>
            <w:tcW w:w="1485" w:type="pct"/>
            <w:vAlign w:val="center"/>
          </w:tcPr>
          <w:p w14:paraId="3236EAAD" w14:textId="77777777" w:rsidR="00910409" w:rsidRPr="00CC5EA9" w:rsidRDefault="00910409" w:rsidP="00242349">
            <w:pPr>
              <w:jc w:val="center"/>
              <w:rPr>
                <w:rFonts w:ascii="Times New Roman" w:hAnsi="Times New Roman" w:cs="Times New Roman"/>
              </w:rPr>
            </w:pPr>
          </w:p>
        </w:tc>
        <w:tc>
          <w:tcPr>
            <w:tcW w:w="1017" w:type="pct"/>
            <w:vAlign w:val="center"/>
          </w:tcPr>
          <w:p w14:paraId="7FD5AA30" w14:textId="77777777" w:rsidR="00910409" w:rsidRPr="00CC5EA9" w:rsidRDefault="00910409" w:rsidP="00242349">
            <w:pPr>
              <w:jc w:val="center"/>
              <w:rPr>
                <w:rFonts w:ascii="Times New Roman" w:hAnsi="Times New Roman" w:cs="Times New Roman"/>
              </w:rPr>
            </w:pPr>
          </w:p>
        </w:tc>
        <w:tc>
          <w:tcPr>
            <w:tcW w:w="857" w:type="pct"/>
            <w:vAlign w:val="center"/>
          </w:tcPr>
          <w:p w14:paraId="42EEEE3F" w14:textId="77777777" w:rsidR="00910409" w:rsidRPr="00CC5EA9" w:rsidRDefault="00910409" w:rsidP="00242349">
            <w:pPr>
              <w:jc w:val="center"/>
              <w:rPr>
                <w:rFonts w:ascii="Times New Roman" w:hAnsi="Times New Roman" w:cs="Times New Roman"/>
              </w:rPr>
            </w:pPr>
          </w:p>
        </w:tc>
      </w:tr>
    </w:tbl>
    <w:p w14:paraId="24D76A0C" w14:textId="77777777" w:rsidR="002F1B78" w:rsidRPr="00CC5EA9" w:rsidRDefault="002F1B78" w:rsidP="00CC5EA9">
      <w:pPr>
        <w:spacing w:after="0"/>
        <w:rPr>
          <w:rFonts w:ascii="Times New Roman" w:hAnsi="Times New Roman" w:cs="Times New Roman"/>
          <w:sz w:val="24"/>
          <w:szCs w:val="24"/>
        </w:rPr>
      </w:pPr>
    </w:p>
    <w:p w14:paraId="770C0F52" w14:textId="77777777" w:rsidR="00C40B24" w:rsidRPr="00CC5EA9" w:rsidRDefault="00EA45A0" w:rsidP="00CC5EA9">
      <w:pPr>
        <w:spacing w:before="240" w:after="0"/>
        <w:rPr>
          <w:rFonts w:ascii="Times New Roman" w:hAnsi="Times New Roman" w:cs="Times New Roman"/>
          <w:sz w:val="24"/>
          <w:szCs w:val="24"/>
        </w:rPr>
      </w:pPr>
      <w:r w:rsidRPr="00CC5EA9">
        <w:rPr>
          <w:rFonts w:ascii="Times New Roman" w:hAnsi="Times New Roman" w:cs="Times New Roman"/>
          <w:b/>
          <w:sz w:val="24"/>
          <w:szCs w:val="24"/>
        </w:rPr>
        <w:t>ÇALIŞAN TEMSİLCİSİ YETKİ VE YÜKÜMLÜLÜKLERİ</w:t>
      </w:r>
    </w:p>
    <w:p w14:paraId="24B4A923" w14:textId="77777777" w:rsidR="00EA45A0" w:rsidRPr="00CC5EA9" w:rsidRDefault="00EA45A0" w:rsidP="00CC5EA9">
      <w:pPr>
        <w:spacing w:after="0"/>
        <w:jc w:val="both"/>
        <w:rPr>
          <w:rFonts w:ascii="Times New Roman" w:hAnsi="Times New Roman" w:cs="Times New Roman"/>
          <w:sz w:val="24"/>
          <w:szCs w:val="24"/>
        </w:rPr>
      </w:pPr>
    </w:p>
    <w:p w14:paraId="4D68A1A4" w14:textId="77777777" w:rsidR="00CC5EA9" w:rsidRDefault="002147FF" w:rsidP="00CC5EA9">
      <w:pPr>
        <w:pStyle w:val="ListeParagraf"/>
        <w:numPr>
          <w:ilvl w:val="0"/>
          <w:numId w:val="2"/>
        </w:numPr>
        <w:spacing w:after="0"/>
        <w:jc w:val="both"/>
        <w:rPr>
          <w:rFonts w:ascii="Times New Roman" w:hAnsi="Times New Roman" w:cs="Times New Roman"/>
          <w:sz w:val="24"/>
          <w:szCs w:val="24"/>
        </w:rPr>
      </w:pPr>
      <w:r w:rsidRPr="00CC5EA9">
        <w:rPr>
          <w:rFonts w:ascii="Times New Roman" w:hAnsi="Times New Roman" w:cs="Times New Roman"/>
          <w:sz w:val="24"/>
          <w:szCs w:val="24"/>
        </w:rPr>
        <w:t>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14:paraId="77D25E45" w14:textId="77777777" w:rsidR="00CC5EA9" w:rsidRDefault="002147FF" w:rsidP="00CC5EA9">
      <w:pPr>
        <w:pStyle w:val="ListeParagraf"/>
        <w:numPr>
          <w:ilvl w:val="0"/>
          <w:numId w:val="2"/>
        </w:numPr>
        <w:spacing w:after="0"/>
        <w:jc w:val="both"/>
        <w:rPr>
          <w:rFonts w:ascii="Times New Roman" w:hAnsi="Times New Roman" w:cs="Times New Roman"/>
          <w:sz w:val="24"/>
          <w:szCs w:val="24"/>
        </w:rPr>
      </w:pPr>
      <w:r w:rsidRPr="00CC5EA9">
        <w:rPr>
          <w:rFonts w:ascii="Times New Roman" w:hAnsi="Times New Roman" w:cs="Times New Roman"/>
          <w:sz w:val="24"/>
          <w:szCs w:val="24"/>
        </w:rPr>
        <w:t>Görevlerini yürütmeleri nedeniyle, çalışan temsilcileri ve destek elemanlarının hakları kısıtlanamaz ve görevlerini yerine getirebilmeleri için işveren tarafından gerekli imkânlar sağlanır.</w:t>
      </w:r>
    </w:p>
    <w:p w14:paraId="61432A9C" w14:textId="3CD5F986" w:rsidR="002147FF" w:rsidRPr="00CC5EA9" w:rsidRDefault="002147FF" w:rsidP="00CC5EA9">
      <w:pPr>
        <w:pStyle w:val="ListeParagraf"/>
        <w:numPr>
          <w:ilvl w:val="0"/>
          <w:numId w:val="2"/>
        </w:numPr>
        <w:spacing w:after="0"/>
        <w:jc w:val="both"/>
        <w:rPr>
          <w:rFonts w:ascii="Times New Roman" w:hAnsi="Times New Roman" w:cs="Times New Roman"/>
          <w:sz w:val="24"/>
          <w:szCs w:val="24"/>
        </w:rPr>
      </w:pPr>
      <w:r w:rsidRPr="00CC5EA9">
        <w:rPr>
          <w:rFonts w:ascii="Times New Roman" w:hAnsi="Times New Roman" w:cs="Times New Roman"/>
          <w:sz w:val="24"/>
          <w:szCs w:val="24"/>
        </w:rPr>
        <w:t>Çalışan temsilcisi görevi gereği işverenin veya işyerinin mesleki sırları ile gördüğü, öğrendiği hususları ve çalışanlara ait özel bilgileri gizli tutmakla yükümlüdür.</w:t>
      </w:r>
    </w:p>
    <w:p w14:paraId="576F6996" w14:textId="77777777" w:rsidR="00A12A82" w:rsidRPr="00CC5EA9" w:rsidRDefault="00A12A82" w:rsidP="00A12A82">
      <w:pPr>
        <w:pStyle w:val="ListeParagraf"/>
        <w:spacing w:after="0"/>
        <w:rPr>
          <w:rFonts w:ascii="Times New Roman" w:hAnsi="Times New Roman" w:cs="Times New Roman"/>
          <w:sz w:val="24"/>
          <w:szCs w:val="24"/>
        </w:rPr>
      </w:pPr>
    </w:p>
    <w:p w14:paraId="244B2670" w14:textId="77777777" w:rsidR="000A2407" w:rsidRDefault="000A2407" w:rsidP="00A12A82">
      <w:pPr>
        <w:pStyle w:val="ListeParagraf"/>
        <w:spacing w:after="0"/>
        <w:rPr>
          <w:rFonts w:ascii="Times New Roman" w:hAnsi="Times New Roman" w:cs="Times New Roman"/>
          <w:sz w:val="24"/>
          <w:szCs w:val="24"/>
        </w:rPr>
      </w:pPr>
    </w:p>
    <w:p w14:paraId="6F77ECF3" w14:textId="77777777" w:rsidR="00CC5EA9" w:rsidRPr="00CC5EA9" w:rsidRDefault="00CC5EA9" w:rsidP="00A12A82">
      <w:pPr>
        <w:pStyle w:val="ListeParagraf"/>
        <w:spacing w:after="0"/>
        <w:rPr>
          <w:rFonts w:ascii="Times New Roman" w:hAnsi="Times New Roman" w:cs="Times New Roman"/>
          <w:sz w:val="24"/>
          <w:szCs w:val="24"/>
        </w:rPr>
      </w:pPr>
    </w:p>
    <w:p w14:paraId="29EF570B" w14:textId="77777777" w:rsidR="000A2407" w:rsidRPr="00CC5EA9" w:rsidRDefault="000A2407" w:rsidP="00A12A82">
      <w:pPr>
        <w:pStyle w:val="ListeParagraf"/>
        <w:spacing w:after="0"/>
        <w:rPr>
          <w:rFonts w:ascii="Times New Roman" w:hAnsi="Times New Roman" w:cs="Times New Roman"/>
          <w:sz w:val="24"/>
          <w:szCs w:val="24"/>
        </w:rPr>
      </w:pPr>
    </w:p>
    <w:p w14:paraId="68328E4F" w14:textId="68E7706F" w:rsidR="00A12A82" w:rsidRPr="00CC5EA9" w:rsidRDefault="00A12A82" w:rsidP="00A12A82">
      <w:pPr>
        <w:spacing w:after="0"/>
        <w:rPr>
          <w:rFonts w:ascii="Times New Roman" w:hAnsi="Times New Roman" w:cs="Times New Roman"/>
          <w:b/>
          <w:sz w:val="24"/>
          <w:szCs w:val="24"/>
        </w:rPr>
      </w:pPr>
      <w:r w:rsidRPr="00CC5EA9">
        <w:rPr>
          <w:rFonts w:ascii="Times New Roman" w:hAnsi="Times New Roman" w:cs="Times New Roman"/>
          <w:b/>
          <w:sz w:val="24"/>
          <w:szCs w:val="24"/>
        </w:rPr>
        <w:t xml:space="preserve">İşveren / İşveren </w:t>
      </w:r>
      <w:r w:rsidR="000A2407" w:rsidRPr="00CC5EA9">
        <w:rPr>
          <w:rFonts w:ascii="Times New Roman" w:hAnsi="Times New Roman" w:cs="Times New Roman"/>
          <w:b/>
          <w:sz w:val="24"/>
          <w:szCs w:val="24"/>
        </w:rPr>
        <w:t>Vekili</w:t>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Pr="00CC5EA9">
        <w:rPr>
          <w:rFonts w:ascii="Times New Roman" w:hAnsi="Times New Roman" w:cs="Times New Roman"/>
          <w:b/>
          <w:sz w:val="24"/>
          <w:szCs w:val="24"/>
        </w:rPr>
        <w:t>Çalışan Temsilcisi</w:t>
      </w:r>
    </w:p>
    <w:p w14:paraId="768A5F56" w14:textId="1E8064E3" w:rsidR="00A12A82" w:rsidRPr="00CC5EA9" w:rsidRDefault="00A12A82" w:rsidP="000A2407">
      <w:pPr>
        <w:spacing w:after="0"/>
        <w:ind w:left="708"/>
        <w:rPr>
          <w:rFonts w:ascii="Times New Roman" w:hAnsi="Times New Roman" w:cs="Times New Roman"/>
          <w:b/>
          <w:sz w:val="24"/>
          <w:szCs w:val="24"/>
        </w:rPr>
      </w:pPr>
      <w:r w:rsidRPr="00CC5EA9">
        <w:rPr>
          <w:rFonts w:ascii="Times New Roman" w:hAnsi="Times New Roman" w:cs="Times New Roman"/>
          <w:b/>
          <w:sz w:val="24"/>
          <w:szCs w:val="24"/>
        </w:rPr>
        <w:t>İmza</w:t>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000A2407" w:rsidRPr="00CC5EA9">
        <w:rPr>
          <w:rFonts w:ascii="Times New Roman" w:hAnsi="Times New Roman" w:cs="Times New Roman"/>
          <w:b/>
          <w:sz w:val="24"/>
          <w:szCs w:val="24"/>
        </w:rPr>
        <w:tab/>
      </w:r>
      <w:r w:rsidRPr="00CC5EA9">
        <w:rPr>
          <w:rFonts w:ascii="Times New Roman" w:hAnsi="Times New Roman" w:cs="Times New Roman"/>
          <w:b/>
          <w:sz w:val="24"/>
          <w:szCs w:val="24"/>
        </w:rPr>
        <w:t>İmza</w:t>
      </w:r>
    </w:p>
    <w:sectPr w:rsidR="00A12A82" w:rsidRPr="00CC5E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2CCA2" w14:textId="77777777" w:rsidR="00A12817" w:rsidRDefault="00A12817" w:rsidP="002F1B78">
      <w:pPr>
        <w:spacing w:after="0" w:line="240" w:lineRule="auto"/>
      </w:pPr>
      <w:r>
        <w:separator/>
      </w:r>
    </w:p>
  </w:endnote>
  <w:endnote w:type="continuationSeparator" w:id="0">
    <w:p w14:paraId="49A61975" w14:textId="77777777" w:rsidR="00A12817" w:rsidRDefault="00A12817" w:rsidP="002F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C8361" w14:textId="77777777" w:rsidR="00A12817" w:rsidRDefault="00A12817" w:rsidP="002F1B78">
      <w:pPr>
        <w:spacing w:after="0" w:line="240" w:lineRule="auto"/>
      </w:pPr>
      <w:r>
        <w:separator/>
      </w:r>
    </w:p>
  </w:footnote>
  <w:footnote w:type="continuationSeparator" w:id="0">
    <w:p w14:paraId="6C476E0F" w14:textId="77777777" w:rsidR="00A12817" w:rsidRDefault="00A12817" w:rsidP="002F1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E1CD9"/>
    <w:multiLevelType w:val="hybridMultilevel"/>
    <w:tmpl w:val="C9344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87F4EDD"/>
    <w:multiLevelType w:val="hybridMultilevel"/>
    <w:tmpl w:val="4EA0D068"/>
    <w:lvl w:ilvl="0" w:tplc="DA84A87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C2"/>
    <w:rsid w:val="000411D5"/>
    <w:rsid w:val="000947CE"/>
    <w:rsid w:val="000960B8"/>
    <w:rsid w:val="000A2407"/>
    <w:rsid w:val="002044F5"/>
    <w:rsid w:val="002147FF"/>
    <w:rsid w:val="00242349"/>
    <w:rsid w:val="00283C4D"/>
    <w:rsid w:val="002F1B78"/>
    <w:rsid w:val="002F656D"/>
    <w:rsid w:val="003773EB"/>
    <w:rsid w:val="003D65E3"/>
    <w:rsid w:val="00435DEB"/>
    <w:rsid w:val="004A307B"/>
    <w:rsid w:val="006E7B4F"/>
    <w:rsid w:val="00774EA2"/>
    <w:rsid w:val="007956A9"/>
    <w:rsid w:val="00910409"/>
    <w:rsid w:val="009F6ABD"/>
    <w:rsid w:val="00A12817"/>
    <w:rsid w:val="00A12A82"/>
    <w:rsid w:val="00A1694C"/>
    <w:rsid w:val="00B0169D"/>
    <w:rsid w:val="00B47625"/>
    <w:rsid w:val="00C40B24"/>
    <w:rsid w:val="00CC3679"/>
    <w:rsid w:val="00CC5EA9"/>
    <w:rsid w:val="00DB21C2"/>
    <w:rsid w:val="00EA45A0"/>
    <w:rsid w:val="00FB6205"/>
    <w:rsid w:val="00FE46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64AB"/>
  <w15:docId w15:val="{AF2A9BD2-1C0E-478D-A724-D3E49CA9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F1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F1B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1B78"/>
  </w:style>
  <w:style w:type="paragraph" w:styleId="Altbilgi">
    <w:name w:val="footer"/>
    <w:basedOn w:val="Normal"/>
    <w:link w:val="AltbilgiChar"/>
    <w:uiPriority w:val="99"/>
    <w:unhideWhenUsed/>
    <w:rsid w:val="002F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1B78"/>
  </w:style>
  <w:style w:type="paragraph" w:styleId="BalonMetni">
    <w:name w:val="Balloon Text"/>
    <w:basedOn w:val="Normal"/>
    <w:link w:val="BalonMetniChar"/>
    <w:uiPriority w:val="99"/>
    <w:semiHidden/>
    <w:unhideWhenUsed/>
    <w:rsid w:val="002F1B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1B78"/>
    <w:rPr>
      <w:rFonts w:ascii="Tahoma" w:hAnsi="Tahoma" w:cs="Tahoma"/>
      <w:sz w:val="16"/>
      <w:szCs w:val="16"/>
    </w:rPr>
  </w:style>
  <w:style w:type="paragraph" w:styleId="ListeParagraf">
    <w:name w:val="List Paragraph"/>
    <w:basedOn w:val="Normal"/>
    <w:uiPriority w:val="34"/>
    <w:qFormat/>
    <w:rsid w:val="00283C4D"/>
    <w:pPr>
      <w:ind w:left="720"/>
      <w:contextualSpacing/>
    </w:pPr>
  </w:style>
  <w:style w:type="table" w:customStyle="1" w:styleId="TableNormal">
    <w:name w:val="Table Normal"/>
    <w:uiPriority w:val="2"/>
    <w:semiHidden/>
    <w:unhideWhenUsed/>
    <w:qFormat/>
    <w:rsid w:val="000A24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2407"/>
    <w:pPr>
      <w:widowControl w:val="0"/>
      <w:autoSpaceDE w:val="0"/>
      <w:autoSpaceDN w:val="0"/>
      <w:spacing w:before="67"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238</Words>
  <Characters>1359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Zafer SAK</cp:lastModifiedBy>
  <cp:revision>5</cp:revision>
  <dcterms:created xsi:type="dcterms:W3CDTF">2025-11-03T08:22:00Z</dcterms:created>
  <dcterms:modified xsi:type="dcterms:W3CDTF">2025-11-06T12:30:00Z</dcterms:modified>
</cp:coreProperties>
</file>